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C42" w:rsidRDefault="00050C42" w:rsidP="00050C42">
      <w:pPr>
        <w:pStyle w:val="NormalWeb"/>
        <w:spacing w:before="240" w:beforeAutospacing="0" w:after="240" w:afterAutospacing="0"/>
      </w:pPr>
      <w:r>
        <w:rPr>
          <w:rFonts w:ascii="Arial" w:hAnsi="Arial" w:cs="Arial"/>
          <w:b/>
          <w:bCs/>
          <w:color w:val="000000"/>
          <w:sz w:val="22"/>
          <w:szCs w:val="22"/>
        </w:rPr>
        <w:t>General Letter</w:t>
      </w:r>
    </w:p>
    <w:p w:rsidR="00050C42" w:rsidRDefault="00050C42" w:rsidP="00050C42">
      <w:pPr>
        <w:pStyle w:val="NormalWeb"/>
        <w:spacing w:before="240" w:beforeAutospacing="0" w:after="240" w:afterAutospacing="0"/>
      </w:pPr>
      <w:r>
        <w:rPr>
          <w:rFonts w:ascii="Arial" w:hAnsi="Arial" w:cs="Arial"/>
          <w:b/>
          <w:bCs/>
          <w:color w:val="000000"/>
          <w:sz w:val="22"/>
          <w:szCs w:val="22"/>
        </w:rPr>
        <w:t>Subject (if emailing):</w:t>
      </w:r>
      <w:r>
        <w:rPr>
          <w:rFonts w:ascii="Arial" w:hAnsi="Arial" w:cs="Arial"/>
          <w:color w:val="000000"/>
          <w:sz w:val="22"/>
          <w:szCs w:val="22"/>
        </w:rPr>
        <w:t xml:space="preserve"> Support for FY2027 School Budget and Competitive Pay for IWCS Employees</w:t>
      </w:r>
    </w:p>
    <w:p w:rsidR="00050C42" w:rsidRDefault="00050C42" w:rsidP="00050C42">
      <w:pPr>
        <w:pStyle w:val="NormalWeb"/>
        <w:spacing w:before="240" w:beforeAutospacing="0" w:after="240" w:afterAutospacing="0"/>
      </w:pPr>
      <w:r>
        <w:rPr>
          <w:rFonts w:ascii="Arial" w:hAnsi="Arial" w:cs="Arial"/>
          <w:color w:val="000000"/>
          <w:sz w:val="22"/>
          <w:szCs w:val="22"/>
        </w:rPr>
        <w:t>Dear Members of the Board of Supervisors,</w:t>
      </w:r>
    </w:p>
    <w:p w:rsidR="00050C42" w:rsidRDefault="00050C42" w:rsidP="00050C42">
      <w:pPr>
        <w:pStyle w:val="NormalWeb"/>
        <w:spacing w:before="240" w:beforeAutospacing="0" w:after="240" w:afterAutospacing="0"/>
      </w:pPr>
      <w:r>
        <w:rPr>
          <w:rFonts w:ascii="Arial" w:hAnsi="Arial" w:cs="Arial"/>
          <w:color w:val="000000"/>
          <w:sz w:val="22"/>
          <w:szCs w:val="22"/>
        </w:rPr>
        <w:t>My name is [Name], and I am a [parent/community member/staff member] in Isle of Wight County. I am writing today to express my strong support for the proposed FY2027 school budget, including the necessary increase in local funding and associated tax adjustments.</w:t>
      </w:r>
    </w:p>
    <w:p w:rsidR="00050C42" w:rsidRPr="00050C42" w:rsidRDefault="00050C42" w:rsidP="00050C42">
      <w:pPr>
        <w:pStyle w:val="NormalWeb"/>
        <w:spacing w:before="240" w:beforeAutospacing="0" w:after="240" w:afterAutospacing="0"/>
      </w:pPr>
      <w:r>
        <w:rPr>
          <w:rFonts w:ascii="Arial" w:hAnsi="Arial" w:cs="Arial"/>
          <w:color w:val="000000"/>
          <w:sz w:val="22"/>
          <w:szCs w:val="22"/>
        </w:rPr>
        <w:t xml:space="preserve">At the heart of this budget is something simple, but critical: </w:t>
      </w:r>
      <w:r w:rsidRPr="00050C42">
        <w:rPr>
          <w:rFonts w:ascii="Arial" w:hAnsi="Arial" w:cs="Arial"/>
          <w:bCs/>
          <w:color w:val="000000"/>
          <w:sz w:val="22"/>
          <w:szCs w:val="22"/>
        </w:rPr>
        <w:t>the people who serve our students every day.</w:t>
      </w:r>
    </w:p>
    <w:p w:rsidR="00050C42" w:rsidRPr="00050C42" w:rsidRDefault="00050C42" w:rsidP="00050C42">
      <w:pPr>
        <w:pStyle w:val="NormalWeb"/>
        <w:spacing w:before="240" w:beforeAutospacing="0" w:after="240" w:afterAutospacing="0"/>
      </w:pPr>
      <w:r>
        <w:rPr>
          <w:rFonts w:ascii="Arial" w:hAnsi="Arial" w:cs="Arial"/>
          <w:color w:val="000000"/>
          <w:sz w:val="22"/>
          <w:szCs w:val="22"/>
        </w:rPr>
        <w:t xml:space="preserve">Isle of Wight County Schools is known for its strong culture, supportive environment, and commitment to students. People genuinely </w:t>
      </w:r>
      <w:r>
        <w:rPr>
          <w:rFonts w:ascii="Arial" w:hAnsi="Arial" w:cs="Arial"/>
          <w:i/>
          <w:iCs/>
          <w:color w:val="000000"/>
          <w:sz w:val="22"/>
          <w:szCs w:val="22"/>
        </w:rPr>
        <w:t>want</w:t>
      </w:r>
      <w:r>
        <w:rPr>
          <w:rFonts w:ascii="Arial" w:hAnsi="Arial" w:cs="Arial"/>
          <w:color w:val="000000"/>
          <w:sz w:val="22"/>
          <w:szCs w:val="22"/>
        </w:rPr>
        <w:t xml:space="preserve"> to work here. However, there is a growing challenge that cannot be ignored:  </w:t>
      </w:r>
      <w:r w:rsidRPr="00050C42">
        <w:rPr>
          <w:rFonts w:ascii="Arial" w:hAnsi="Arial" w:cs="Arial"/>
          <w:bCs/>
          <w:color w:val="000000"/>
          <w:sz w:val="22"/>
          <w:szCs w:val="22"/>
        </w:rPr>
        <w:t>our employees are increasingly underpaid compared to neighboring school divisions. In fact, Isle of Wight’s salary percentage increase for its school staff over the last five years is the 4th lowest in Virginia out of 131 school divisions.  </w:t>
      </w:r>
    </w:p>
    <w:p w:rsidR="00050C42" w:rsidRPr="00050C42" w:rsidRDefault="00050C42" w:rsidP="00050C42">
      <w:pPr>
        <w:pStyle w:val="NormalWeb"/>
        <w:spacing w:before="240" w:beforeAutospacing="0" w:after="240" w:afterAutospacing="0"/>
      </w:pPr>
      <w:r>
        <w:rPr>
          <w:rFonts w:ascii="Arial" w:hAnsi="Arial" w:cs="Arial"/>
          <w:color w:val="000000"/>
          <w:sz w:val="22"/>
          <w:szCs w:val="22"/>
        </w:rPr>
        <w:t xml:space="preserve">Recent analysis and reporting show that IWCS is working to move toward a more competitive salary position, with a goal of moving our teachers from being paid the twelfth lowest out of fourteen surrounding school divisions to fair and more competitive compensation.  Right now, many employees, especially teachers and specialized staff, are facing a difficult reality: </w:t>
      </w:r>
      <w:r w:rsidRPr="00050C42">
        <w:rPr>
          <w:rFonts w:ascii="Arial" w:hAnsi="Arial" w:cs="Arial"/>
          <w:bCs/>
          <w:color w:val="000000"/>
          <w:sz w:val="22"/>
          <w:szCs w:val="22"/>
        </w:rPr>
        <w:t>they can earn significantly more (often $10,000 or more) by leaving Isle of Wight County for nearby divisions.</w:t>
      </w:r>
    </w:p>
    <w:p w:rsidR="00050C42" w:rsidRDefault="00050C42" w:rsidP="00050C42">
      <w:pPr>
        <w:pStyle w:val="NormalWeb"/>
        <w:spacing w:before="240" w:beforeAutospacing="0" w:after="240" w:afterAutospacing="0"/>
      </w:pPr>
      <w:r>
        <w:rPr>
          <w:rFonts w:ascii="Arial" w:hAnsi="Arial" w:cs="Arial"/>
          <w:color w:val="000000"/>
          <w:sz w:val="22"/>
          <w:szCs w:val="22"/>
        </w:rPr>
        <w:t>This creates a tipping point.</w:t>
      </w:r>
    </w:p>
    <w:p w:rsidR="00050C42" w:rsidRDefault="00050C42" w:rsidP="00050C42">
      <w:pPr>
        <w:pStyle w:val="NormalWeb"/>
        <w:spacing w:before="240" w:beforeAutospacing="0" w:after="240" w:afterAutospacing="0"/>
      </w:pPr>
      <w:r>
        <w:rPr>
          <w:rFonts w:ascii="Arial" w:hAnsi="Arial" w:cs="Arial"/>
          <w:color w:val="000000"/>
          <w:sz w:val="22"/>
          <w:szCs w:val="22"/>
        </w:rPr>
        <w:t>People may love where they work, but when the financial gap becomes too large, they are forced to make tough decisions for themselves and their families.</w:t>
      </w:r>
    </w:p>
    <w:p w:rsidR="00050C42" w:rsidRDefault="00050C42" w:rsidP="00050C42">
      <w:pPr>
        <w:pStyle w:val="NormalWeb"/>
        <w:spacing w:before="240" w:beforeAutospacing="0" w:after="240" w:afterAutospacing="0"/>
      </w:pPr>
      <w:r>
        <w:rPr>
          <w:rFonts w:ascii="Arial" w:hAnsi="Arial" w:cs="Arial"/>
          <w:color w:val="000000"/>
          <w:sz w:val="22"/>
          <w:szCs w:val="22"/>
        </w:rPr>
        <w:t>The proposed budget directly addresses this issue by prioritizing:</w:t>
      </w:r>
    </w:p>
    <w:p w:rsidR="00050C42" w:rsidRPr="00050C42" w:rsidRDefault="00050C42" w:rsidP="00050C42">
      <w:pPr>
        <w:pStyle w:val="NormalWeb"/>
        <w:numPr>
          <w:ilvl w:val="0"/>
          <w:numId w:val="1"/>
        </w:numPr>
        <w:spacing w:before="240" w:beforeAutospacing="0" w:after="0" w:afterAutospacing="0"/>
        <w:textAlignment w:val="baseline"/>
        <w:rPr>
          <w:rFonts w:ascii="Arial" w:hAnsi="Arial" w:cs="Arial"/>
          <w:color w:val="000000"/>
          <w:sz w:val="22"/>
          <w:szCs w:val="22"/>
        </w:rPr>
      </w:pPr>
      <w:r w:rsidRPr="00050C42">
        <w:rPr>
          <w:rFonts w:ascii="Arial" w:hAnsi="Arial" w:cs="Arial"/>
          <w:bCs/>
          <w:color w:val="000000"/>
          <w:sz w:val="22"/>
          <w:szCs w:val="22"/>
        </w:rPr>
        <w:t>Competitive compensation increases for teachers and staff</w:t>
      </w:r>
    </w:p>
    <w:p w:rsidR="00050C42" w:rsidRPr="00050C42" w:rsidRDefault="00050C42" w:rsidP="00050C42">
      <w:pPr>
        <w:pStyle w:val="NormalWeb"/>
        <w:numPr>
          <w:ilvl w:val="0"/>
          <w:numId w:val="1"/>
        </w:numPr>
        <w:spacing w:before="0" w:beforeAutospacing="0" w:after="0" w:afterAutospacing="0"/>
        <w:textAlignment w:val="baseline"/>
        <w:rPr>
          <w:rFonts w:ascii="Arial" w:hAnsi="Arial" w:cs="Arial"/>
          <w:color w:val="000000"/>
          <w:sz w:val="22"/>
          <w:szCs w:val="22"/>
        </w:rPr>
      </w:pPr>
      <w:r w:rsidRPr="00050C42">
        <w:rPr>
          <w:rFonts w:ascii="Arial" w:hAnsi="Arial" w:cs="Arial"/>
          <w:bCs/>
          <w:color w:val="000000"/>
          <w:sz w:val="22"/>
          <w:szCs w:val="22"/>
        </w:rPr>
        <w:t>Rising health insurance costs that must be covered to retain employees</w:t>
      </w:r>
    </w:p>
    <w:p w:rsidR="00050C42" w:rsidRPr="00050C42" w:rsidRDefault="00050C42" w:rsidP="00050C42">
      <w:pPr>
        <w:pStyle w:val="NormalWeb"/>
        <w:numPr>
          <w:ilvl w:val="0"/>
          <w:numId w:val="1"/>
        </w:numPr>
        <w:spacing w:before="0" w:beforeAutospacing="0" w:after="240" w:afterAutospacing="0"/>
        <w:textAlignment w:val="baseline"/>
        <w:rPr>
          <w:rFonts w:ascii="Arial" w:hAnsi="Arial" w:cs="Arial"/>
          <w:color w:val="000000"/>
          <w:sz w:val="22"/>
          <w:szCs w:val="22"/>
        </w:rPr>
      </w:pPr>
      <w:r w:rsidRPr="00050C42">
        <w:rPr>
          <w:rFonts w:ascii="Arial" w:hAnsi="Arial" w:cs="Arial"/>
          <w:bCs/>
          <w:color w:val="000000"/>
          <w:sz w:val="22"/>
          <w:szCs w:val="22"/>
        </w:rPr>
        <w:t>Critical positions, especially in special education, where staffing shortages have real impacts on students</w:t>
      </w:r>
    </w:p>
    <w:p w:rsidR="00050C42" w:rsidRDefault="00050C42" w:rsidP="00050C42">
      <w:pPr>
        <w:pStyle w:val="NormalWeb"/>
        <w:spacing w:before="240" w:beforeAutospacing="0" w:after="240" w:afterAutospacing="0"/>
      </w:pPr>
      <w:r>
        <w:rPr>
          <w:rFonts w:ascii="Arial" w:hAnsi="Arial" w:cs="Arial"/>
          <w:color w:val="000000"/>
          <w:sz w:val="22"/>
          <w:szCs w:val="22"/>
        </w:rPr>
        <w:t>These are not optional enhancements; they are essential investments in maintaining a stable, high-quality workforce.</w:t>
      </w:r>
    </w:p>
    <w:p w:rsidR="00050C42" w:rsidRDefault="00050C42" w:rsidP="00050C42">
      <w:pPr>
        <w:pStyle w:val="NormalWeb"/>
        <w:spacing w:before="240" w:beforeAutospacing="0" w:after="240" w:afterAutospacing="0"/>
      </w:pPr>
      <w:r>
        <w:rPr>
          <w:rFonts w:ascii="Arial" w:hAnsi="Arial" w:cs="Arial"/>
          <w:color w:val="000000"/>
          <w:sz w:val="22"/>
          <w:szCs w:val="22"/>
        </w:rPr>
        <w:t>As outlined in the FY2027 budget:</w:t>
      </w:r>
    </w:p>
    <w:p w:rsidR="00050C42" w:rsidRPr="00050C42" w:rsidRDefault="00050C42" w:rsidP="00050C42">
      <w:pPr>
        <w:pStyle w:val="NormalWeb"/>
        <w:numPr>
          <w:ilvl w:val="0"/>
          <w:numId w:val="2"/>
        </w:numPr>
        <w:spacing w:before="240" w:beforeAutospacing="0" w:after="0" w:afterAutospacing="0"/>
        <w:textAlignment w:val="baseline"/>
        <w:rPr>
          <w:rFonts w:ascii="Arial" w:hAnsi="Arial" w:cs="Arial"/>
          <w:color w:val="000000"/>
          <w:sz w:val="22"/>
          <w:szCs w:val="22"/>
        </w:rPr>
      </w:pPr>
      <w:r w:rsidRPr="00050C42">
        <w:rPr>
          <w:rFonts w:ascii="Arial" w:hAnsi="Arial" w:cs="Arial"/>
          <w:color w:val="000000"/>
          <w:sz w:val="22"/>
          <w:szCs w:val="22"/>
        </w:rPr>
        <w:t xml:space="preserve">Over </w:t>
      </w:r>
      <w:r w:rsidRPr="00050C42">
        <w:rPr>
          <w:rFonts w:ascii="Arial" w:hAnsi="Arial" w:cs="Arial"/>
          <w:bCs/>
          <w:color w:val="000000"/>
          <w:sz w:val="22"/>
          <w:szCs w:val="22"/>
        </w:rPr>
        <w:t>$73 million is dedicated to instructional services</w:t>
      </w:r>
      <w:r w:rsidRPr="00050C42">
        <w:rPr>
          <w:rFonts w:ascii="Arial" w:hAnsi="Arial" w:cs="Arial"/>
          <w:color w:val="000000"/>
          <w:sz w:val="22"/>
          <w:szCs w:val="22"/>
        </w:rPr>
        <w:t>, directly impacting students in the classroom</w:t>
      </w:r>
    </w:p>
    <w:p w:rsidR="00050C42" w:rsidRPr="00050C42" w:rsidRDefault="00050C42" w:rsidP="00050C42">
      <w:pPr>
        <w:pStyle w:val="NormalWeb"/>
        <w:numPr>
          <w:ilvl w:val="0"/>
          <w:numId w:val="2"/>
        </w:numPr>
        <w:spacing w:before="0" w:beforeAutospacing="0" w:after="0" w:afterAutospacing="0"/>
        <w:textAlignment w:val="baseline"/>
        <w:rPr>
          <w:rFonts w:ascii="Arial" w:hAnsi="Arial" w:cs="Arial"/>
          <w:color w:val="000000"/>
          <w:sz w:val="22"/>
          <w:szCs w:val="22"/>
        </w:rPr>
      </w:pPr>
      <w:r w:rsidRPr="00050C42">
        <w:rPr>
          <w:rFonts w:ascii="Arial" w:hAnsi="Arial" w:cs="Arial"/>
          <w:color w:val="000000"/>
          <w:sz w:val="22"/>
          <w:szCs w:val="22"/>
        </w:rPr>
        <w:t xml:space="preserve">Compensation and benefits represent a significant portion of the budget because </w:t>
      </w:r>
      <w:r w:rsidRPr="00050C42">
        <w:rPr>
          <w:rFonts w:ascii="Arial" w:hAnsi="Arial" w:cs="Arial"/>
          <w:bCs/>
          <w:color w:val="000000"/>
          <w:sz w:val="22"/>
          <w:szCs w:val="22"/>
        </w:rPr>
        <w:t>people</w:t>
      </w:r>
      <w:r>
        <w:rPr>
          <w:rFonts w:ascii="Arial" w:hAnsi="Arial" w:cs="Arial"/>
          <w:bCs/>
          <w:color w:val="000000"/>
          <w:sz w:val="22"/>
          <w:szCs w:val="22"/>
        </w:rPr>
        <w:t xml:space="preserve">, </w:t>
      </w:r>
      <w:r w:rsidRPr="00050C42">
        <w:rPr>
          <w:rFonts w:ascii="Arial" w:hAnsi="Arial" w:cs="Arial"/>
          <w:bCs/>
          <w:color w:val="000000"/>
          <w:sz w:val="22"/>
          <w:szCs w:val="22"/>
        </w:rPr>
        <w:t>not programs</w:t>
      </w:r>
      <w:r>
        <w:rPr>
          <w:rFonts w:ascii="Arial" w:hAnsi="Arial" w:cs="Arial"/>
          <w:bCs/>
          <w:color w:val="000000"/>
          <w:sz w:val="22"/>
          <w:szCs w:val="22"/>
        </w:rPr>
        <w:t xml:space="preserve">, </w:t>
      </w:r>
      <w:r w:rsidRPr="00050C42">
        <w:rPr>
          <w:rFonts w:ascii="Arial" w:hAnsi="Arial" w:cs="Arial"/>
          <w:bCs/>
          <w:color w:val="000000"/>
          <w:sz w:val="22"/>
          <w:szCs w:val="22"/>
        </w:rPr>
        <w:t>are what make schools successful</w:t>
      </w:r>
    </w:p>
    <w:p w:rsidR="00050C42" w:rsidRPr="00050C42" w:rsidRDefault="00050C42" w:rsidP="00050C42">
      <w:pPr>
        <w:pStyle w:val="NormalWeb"/>
        <w:numPr>
          <w:ilvl w:val="0"/>
          <w:numId w:val="2"/>
        </w:numPr>
        <w:spacing w:before="0" w:beforeAutospacing="0" w:after="240" w:afterAutospacing="0"/>
        <w:textAlignment w:val="baseline"/>
        <w:rPr>
          <w:rFonts w:ascii="Arial" w:hAnsi="Arial" w:cs="Arial"/>
          <w:color w:val="000000"/>
          <w:sz w:val="22"/>
          <w:szCs w:val="22"/>
        </w:rPr>
      </w:pPr>
      <w:r w:rsidRPr="00050C42">
        <w:rPr>
          <w:rFonts w:ascii="Arial" w:hAnsi="Arial" w:cs="Arial"/>
          <w:color w:val="000000"/>
          <w:sz w:val="22"/>
          <w:szCs w:val="22"/>
        </w:rPr>
        <w:t xml:space="preserve">The division is already leveraging additional state funding, but </w:t>
      </w:r>
      <w:r w:rsidRPr="00050C42">
        <w:rPr>
          <w:rFonts w:ascii="Arial" w:hAnsi="Arial" w:cs="Arial"/>
          <w:bCs/>
          <w:color w:val="000000"/>
          <w:sz w:val="22"/>
          <w:szCs w:val="22"/>
        </w:rPr>
        <w:t>local investment is necessary to close the remaining gap</w:t>
      </w:r>
    </w:p>
    <w:p w:rsidR="00050C42" w:rsidRDefault="00050C42" w:rsidP="00050C42">
      <w:pPr>
        <w:pStyle w:val="NormalWeb"/>
        <w:spacing w:before="240" w:beforeAutospacing="0" w:after="240" w:afterAutospacing="0"/>
      </w:pPr>
      <w:r>
        <w:rPr>
          <w:rFonts w:ascii="Arial" w:hAnsi="Arial" w:cs="Arial"/>
          <w:color w:val="000000"/>
          <w:sz w:val="22"/>
          <w:szCs w:val="22"/>
        </w:rPr>
        <w:lastRenderedPageBreak/>
        <w:t>Without this investment, the consequences are clear:</w:t>
      </w:r>
    </w:p>
    <w:p w:rsidR="00050C42" w:rsidRDefault="00050C42" w:rsidP="00050C42">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Increased staff turnover</w:t>
      </w:r>
    </w:p>
    <w:p w:rsidR="00050C42" w:rsidRDefault="00050C42" w:rsidP="00050C42">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Difficulty filling critical positions</w:t>
      </w:r>
    </w:p>
    <w:p w:rsidR="00050C42" w:rsidRDefault="00050C42" w:rsidP="00050C42">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Larger class sizes or reduced services</w:t>
      </w:r>
    </w:p>
    <w:p w:rsidR="00050C42" w:rsidRDefault="00050C42" w:rsidP="00050C42">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Loss of the very culture that makes IWCS special</w:t>
      </w:r>
    </w:p>
    <w:p w:rsidR="00050C42" w:rsidRPr="00050C42" w:rsidRDefault="00050C42" w:rsidP="00050C42">
      <w:pPr>
        <w:pStyle w:val="NormalWeb"/>
        <w:spacing w:before="240" w:beforeAutospacing="0" w:after="240" w:afterAutospacing="0"/>
      </w:pPr>
      <w:r>
        <w:rPr>
          <w:rFonts w:ascii="Arial" w:hAnsi="Arial" w:cs="Arial"/>
          <w:color w:val="000000"/>
          <w:sz w:val="22"/>
          <w:szCs w:val="22"/>
        </w:rPr>
        <w:t xml:space="preserve">On the other hand, </w:t>
      </w:r>
      <w:r w:rsidRPr="00050C42">
        <w:rPr>
          <w:rFonts w:ascii="Arial" w:hAnsi="Arial" w:cs="Arial"/>
          <w:bCs/>
          <w:color w:val="000000"/>
          <w:sz w:val="22"/>
          <w:szCs w:val="22"/>
        </w:rPr>
        <w:t>fully funding this budget positions Isle of Wight County to:</w:t>
      </w:r>
    </w:p>
    <w:p w:rsidR="00050C42" w:rsidRDefault="00050C42" w:rsidP="00050C42">
      <w:pPr>
        <w:pStyle w:val="NormalWeb"/>
        <w:numPr>
          <w:ilvl w:val="0"/>
          <w:numId w:val="4"/>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Retain high-quality teachers and staff</w:t>
      </w:r>
    </w:p>
    <w:p w:rsidR="00050C42" w:rsidRDefault="00050C42" w:rsidP="00050C42">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Attract new talent to our schools</w:t>
      </w:r>
    </w:p>
    <w:p w:rsidR="00050C42" w:rsidRDefault="00050C42" w:rsidP="00050C42">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Maintain strong academic programs and student support services</w:t>
      </w:r>
    </w:p>
    <w:p w:rsidR="00050C42" w:rsidRDefault="00050C42" w:rsidP="00050C42">
      <w:pPr>
        <w:pStyle w:val="NormalWeb"/>
        <w:numPr>
          <w:ilvl w:val="0"/>
          <w:numId w:val="4"/>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Protect the long-term strength of our community</w:t>
      </w:r>
    </w:p>
    <w:p w:rsidR="00050C42" w:rsidRDefault="00050C42" w:rsidP="00050C42">
      <w:pPr>
        <w:pStyle w:val="NormalWeb"/>
        <w:spacing w:before="240" w:beforeAutospacing="0" w:after="240" w:afterAutospacing="0"/>
      </w:pPr>
      <w:r>
        <w:rPr>
          <w:rFonts w:ascii="Arial" w:hAnsi="Arial" w:cs="Arial"/>
          <w:color w:val="000000"/>
          <w:sz w:val="22"/>
          <w:szCs w:val="22"/>
        </w:rPr>
        <w:t>Strong schools are directly tied to strong communities. They influence property values, economic development, and the overall quality of life in Isle of Wight County.</w:t>
      </w:r>
    </w:p>
    <w:p w:rsidR="00050C42" w:rsidRPr="00050C42" w:rsidRDefault="00050C42" w:rsidP="00050C42">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Supporting this budget, including the necessary revenue adjustments to fund it, is not just about schools. </w:t>
      </w:r>
      <w:r w:rsidRPr="00050C42">
        <w:rPr>
          <w:rFonts w:ascii="Arial" w:hAnsi="Arial" w:cs="Arial"/>
          <w:bCs/>
          <w:color w:val="000000"/>
          <w:sz w:val="22"/>
          <w:szCs w:val="22"/>
        </w:rPr>
        <w:t>It is about investing in the people who educate our children and, in turn, the future of our entire community.</w:t>
      </w:r>
    </w:p>
    <w:p w:rsidR="00050C42" w:rsidRDefault="00050C42" w:rsidP="00050C42">
      <w:pPr>
        <w:pStyle w:val="NormalWeb"/>
        <w:spacing w:before="240" w:beforeAutospacing="0" w:after="240" w:afterAutospacing="0"/>
      </w:pPr>
      <w:r>
        <w:rPr>
          <w:rFonts w:ascii="Arial" w:hAnsi="Arial" w:cs="Arial"/>
          <w:color w:val="000000"/>
          <w:sz w:val="22"/>
          <w:szCs w:val="22"/>
        </w:rPr>
        <w:t>Thank you for your time, your service, and your thoughtful consideration of this important decision.</w:t>
      </w:r>
    </w:p>
    <w:p w:rsidR="00050C42" w:rsidRDefault="00050C42" w:rsidP="00050C42">
      <w:pPr>
        <w:pStyle w:val="NormalWeb"/>
        <w:spacing w:before="240" w:beforeAutospacing="0" w:after="240" w:afterAutospacing="0"/>
      </w:pPr>
      <w:r>
        <w:rPr>
          <w:rFonts w:ascii="Arial" w:hAnsi="Arial" w:cs="Arial"/>
          <w:color w:val="000000"/>
          <w:sz w:val="22"/>
          <w:szCs w:val="22"/>
        </w:rPr>
        <w:t>Sincerely,</w:t>
      </w:r>
      <w:r>
        <w:rPr>
          <w:rFonts w:ascii="Arial" w:hAnsi="Arial" w:cs="Arial"/>
          <w:color w:val="000000"/>
          <w:sz w:val="22"/>
          <w:szCs w:val="22"/>
        </w:rPr>
        <w:br/>
        <w:t xml:space="preserve"> [Name]</w:t>
      </w:r>
      <w:r>
        <w:rPr>
          <w:rFonts w:ascii="Arial" w:hAnsi="Arial" w:cs="Arial"/>
          <w:color w:val="000000"/>
          <w:sz w:val="22"/>
          <w:szCs w:val="22"/>
        </w:rPr>
        <w:br/>
        <w:t xml:space="preserve"> [Optional: Address or District]</w:t>
      </w:r>
    </w:p>
    <w:p w:rsidR="00000000" w:rsidRDefault="00000000"/>
    <w:sectPr w:rsidR="0094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0B38"/>
    <w:multiLevelType w:val="multilevel"/>
    <w:tmpl w:val="0DB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F39AF"/>
    <w:multiLevelType w:val="multilevel"/>
    <w:tmpl w:val="3D5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F6201"/>
    <w:multiLevelType w:val="multilevel"/>
    <w:tmpl w:val="1E9C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3509D"/>
    <w:multiLevelType w:val="multilevel"/>
    <w:tmpl w:val="C2E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673239">
    <w:abstractNumId w:val="0"/>
  </w:num>
  <w:num w:numId="2" w16cid:durableId="818032512">
    <w:abstractNumId w:val="2"/>
  </w:num>
  <w:num w:numId="3" w16cid:durableId="60255141">
    <w:abstractNumId w:val="3"/>
  </w:num>
  <w:num w:numId="4" w16cid:durableId="139461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42"/>
    <w:rsid w:val="00050C42"/>
    <w:rsid w:val="001F53B4"/>
    <w:rsid w:val="00613FF8"/>
    <w:rsid w:val="00C5184D"/>
    <w:rsid w:val="00E6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41397-4279-4F4C-AB84-3A2FDA62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C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Briggs</dc:creator>
  <cp:keywords/>
  <dc:description/>
  <cp:lastModifiedBy>Robert Brennan</cp:lastModifiedBy>
  <cp:revision>2</cp:revision>
  <dcterms:created xsi:type="dcterms:W3CDTF">2026-04-18T01:34:00Z</dcterms:created>
  <dcterms:modified xsi:type="dcterms:W3CDTF">2026-04-18T01:34:00Z</dcterms:modified>
</cp:coreProperties>
</file>